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06230" w14:textId="1C2BABCB" w:rsidR="0057142C" w:rsidRPr="00C41B7F" w:rsidRDefault="009C1193" w:rsidP="009C1193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C41B7F">
        <w:rPr>
          <w:rFonts w:ascii="Bookman Old Style" w:hAnsi="Bookman Old Style"/>
          <w:b/>
          <w:bCs/>
          <w:sz w:val="28"/>
          <w:szCs w:val="28"/>
        </w:rPr>
        <w:t>ESPECIFICACIONES TECNICAS</w:t>
      </w:r>
    </w:p>
    <w:tbl>
      <w:tblPr>
        <w:tblStyle w:val="Tablaconcuadrcula"/>
        <w:tblW w:w="5254" w:type="pct"/>
        <w:tblLook w:val="04A0" w:firstRow="1" w:lastRow="0" w:firstColumn="1" w:lastColumn="0" w:noHBand="0" w:noVBand="1"/>
      </w:tblPr>
      <w:tblGrid>
        <w:gridCol w:w="4248"/>
        <w:gridCol w:w="4677"/>
      </w:tblGrid>
      <w:tr w:rsidR="000F21CB" w:rsidRPr="002E53F1" w14:paraId="7F2E4E8D" w14:textId="0282E486" w:rsidTr="000F21CB">
        <w:tc>
          <w:tcPr>
            <w:tcW w:w="2380" w:type="pct"/>
          </w:tcPr>
          <w:p w14:paraId="3A76EB51" w14:textId="7E5162F5" w:rsidR="000F21CB" w:rsidRPr="000F21CB" w:rsidRDefault="000F21CB" w:rsidP="000F21CB">
            <w:pPr>
              <w:rPr>
                <w:rFonts w:ascii="Bookman Old Style" w:hAnsi="Bookman Old Style"/>
                <w:b/>
                <w:bCs/>
              </w:rPr>
            </w:pPr>
            <w:r w:rsidRPr="000F21CB">
              <w:rPr>
                <w:rFonts w:ascii="Bookman Old Style" w:hAnsi="Bookman Old Style"/>
                <w:b/>
                <w:bCs/>
              </w:rPr>
              <w:t>ESTADO</w:t>
            </w:r>
          </w:p>
        </w:tc>
        <w:tc>
          <w:tcPr>
            <w:tcW w:w="2620" w:type="pct"/>
          </w:tcPr>
          <w:p w14:paraId="72859915" w14:textId="134E47FE" w:rsidR="000F21CB" w:rsidRPr="000F21CB" w:rsidRDefault="000F21CB" w:rsidP="00B57FC6">
            <w:pPr>
              <w:rPr>
                <w:rFonts w:ascii="Bookman Old Style" w:hAnsi="Bookman Old Style"/>
                <w:b/>
                <w:bCs/>
              </w:rPr>
            </w:pPr>
            <w:r w:rsidRPr="000F21CB">
              <w:rPr>
                <w:rFonts w:ascii="Bookman Old Style" w:hAnsi="Bookman Old Style"/>
                <w:b/>
                <w:bCs/>
              </w:rPr>
              <w:t xml:space="preserve">NUEVO </w:t>
            </w:r>
          </w:p>
        </w:tc>
      </w:tr>
      <w:tr w:rsidR="000F21CB" w:rsidRPr="002E53F1" w14:paraId="51954429" w14:textId="77777777" w:rsidTr="000F21CB">
        <w:tc>
          <w:tcPr>
            <w:tcW w:w="2380" w:type="pct"/>
          </w:tcPr>
          <w:p w14:paraId="61A191D8" w14:textId="02BA2A28" w:rsidR="000F21CB" w:rsidRPr="000F21CB" w:rsidRDefault="000F21CB" w:rsidP="00B57FC6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>AÑO DE FABRICACION MINIMO</w:t>
            </w:r>
          </w:p>
        </w:tc>
        <w:tc>
          <w:tcPr>
            <w:tcW w:w="2620" w:type="pct"/>
          </w:tcPr>
          <w:p w14:paraId="0E64F199" w14:textId="3D2C9FD5" w:rsidR="000F21CB" w:rsidRPr="000F21CB" w:rsidRDefault="000F21CB" w:rsidP="00B57FC6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2024 </w:t>
            </w:r>
          </w:p>
        </w:tc>
      </w:tr>
      <w:tr w:rsidR="000F21CB" w:rsidRPr="002E53F1" w14:paraId="7031CE03" w14:textId="77777777" w:rsidTr="000F21CB">
        <w:tc>
          <w:tcPr>
            <w:tcW w:w="2380" w:type="pct"/>
          </w:tcPr>
          <w:p w14:paraId="6981CA8F" w14:textId="25EA789E" w:rsidR="000F21CB" w:rsidRPr="000F21CB" w:rsidRDefault="000F21CB" w:rsidP="00B57FC6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CANTIDAD  </w:t>
            </w:r>
          </w:p>
        </w:tc>
        <w:tc>
          <w:tcPr>
            <w:tcW w:w="2620" w:type="pct"/>
          </w:tcPr>
          <w:p w14:paraId="3344C477" w14:textId="22D4C96F" w:rsidR="000F21CB" w:rsidRPr="000F21CB" w:rsidRDefault="000F21CB" w:rsidP="00B57FC6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>1</w:t>
            </w:r>
          </w:p>
        </w:tc>
      </w:tr>
      <w:tr w:rsidR="000F21CB" w:rsidRPr="002E53F1" w14:paraId="2C76CE69" w14:textId="77777777" w:rsidTr="000F21CB">
        <w:tc>
          <w:tcPr>
            <w:tcW w:w="2380" w:type="pct"/>
          </w:tcPr>
          <w:p w14:paraId="62DB5CFA" w14:textId="64D3A193" w:rsidR="000F21CB" w:rsidRPr="000F21CB" w:rsidRDefault="000F21CB" w:rsidP="00B57FC6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MARCA </w:t>
            </w:r>
          </w:p>
        </w:tc>
        <w:tc>
          <w:tcPr>
            <w:tcW w:w="2620" w:type="pct"/>
          </w:tcPr>
          <w:p w14:paraId="148AD0BE" w14:textId="086D5146" w:rsidR="000F21CB" w:rsidRPr="000F21CB" w:rsidRDefault="000F21CB" w:rsidP="00B57FC6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ESPECIFICAR </w:t>
            </w:r>
          </w:p>
        </w:tc>
      </w:tr>
      <w:tr w:rsidR="000F21CB" w:rsidRPr="002E53F1" w14:paraId="4288CD26" w14:textId="77777777" w:rsidTr="000F21CB">
        <w:tc>
          <w:tcPr>
            <w:tcW w:w="2380" w:type="pct"/>
          </w:tcPr>
          <w:p w14:paraId="497FEB11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MODELO </w:t>
            </w:r>
          </w:p>
          <w:p w14:paraId="6F63F41B" w14:textId="77777777" w:rsidR="000F21CB" w:rsidRPr="000F21CB" w:rsidRDefault="000F21CB" w:rsidP="00B57FC6">
            <w:pPr>
              <w:rPr>
                <w:rFonts w:ascii="Bookman Old Style" w:hAnsi="Bookman Old Style"/>
              </w:rPr>
            </w:pPr>
          </w:p>
        </w:tc>
        <w:tc>
          <w:tcPr>
            <w:tcW w:w="2620" w:type="pct"/>
          </w:tcPr>
          <w:p w14:paraId="347E5334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ESPECIFICAR </w:t>
            </w:r>
          </w:p>
          <w:p w14:paraId="6898A1EC" w14:textId="77777777" w:rsidR="000F21CB" w:rsidRPr="000F21CB" w:rsidRDefault="000F21CB" w:rsidP="00B57FC6">
            <w:pPr>
              <w:rPr>
                <w:rFonts w:ascii="Bookman Old Style" w:hAnsi="Bookman Old Style"/>
              </w:rPr>
            </w:pPr>
          </w:p>
        </w:tc>
      </w:tr>
      <w:tr w:rsidR="000F21CB" w:rsidRPr="002E53F1" w14:paraId="71A399E6" w14:textId="77777777" w:rsidTr="000F21CB">
        <w:tc>
          <w:tcPr>
            <w:tcW w:w="2380" w:type="pct"/>
          </w:tcPr>
          <w:p w14:paraId="2D5538DA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PROCEDENCIA </w:t>
            </w:r>
          </w:p>
          <w:p w14:paraId="5A95B7AE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</w:p>
        </w:tc>
        <w:tc>
          <w:tcPr>
            <w:tcW w:w="2620" w:type="pct"/>
          </w:tcPr>
          <w:p w14:paraId="516EF1DD" w14:textId="4CA5CCF1" w:rsidR="000F21CB" w:rsidRPr="000F21CB" w:rsidRDefault="00E15C23" w:rsidP="000F21CB">
            <w:pPr>
              <w:rPr>
                <w:rFonts w:ascii="Bookman Old Style" w:hAnsi="Bookman Old Style"/>
              </w:rPr>
            </w:pPr>
            <w:r w:rsidRPr="00E15C23">
              <w:rPr>
                <w:rFonts w:ascii="Bookman Old Style" w:hAnsi="Bookman Old Style"/>
              </w:rPr>
              <w:t>Conforme proceso de Verificación de Producción Nacional</w:t>
            </w:r>
          </w:p>
          <w:p w14:paraId="3CB472C4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</w:p>
        </w:tc>
      </w:tr>
      <w:tr w:rsidR="000F21CB" w:rsidRPr="002E53F1" w14:paraId="0AA330BF" w14:textId="77777777" w:rsidTr="000F21CB">
        <w:tc>
          <w:tcPr>
            <w:tcW w:w="2380" w:type="pct"/>
          </w:tcPr>
          <w:p w14:paraId="1FB5B8FF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GARANTIA TECNICA </w:t>
            </w:r>
          </w:p>
          <w:p w14:paraId="5E8E4756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</w:p>
        </w:tc>
        <w:tc>
          <w:tcPr>
            <w:tcW w:w="2620" w:type="pct"/>
          </w:tcPr>
          <w:p w14:paraId="1353A30F" w14:textId="1E421210" w:rsidR="000F21CB" w:rsidRPr="000F21CB" w:rsidRDefault="00C515B3" w:rsidP="000F21C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  <w:r w:rsidR="000F21CB" w:rsidRPr="000F21CB">
              <w:rPr>
                <w:rFonts w:ascii="Bookman Old Style" w:hAnsi="Bookman Old Style"/>
              </w:rPr>
              <w:t xml:space="preserve"> AÑOS o 150000km </w:t>
            </w:r>
          </w:p>
        </w:tc>
      </w:tr>
      <w:tr w:rsidR="000F21CB" w:rsidRPr="002E53F1" w14:paraId="4D46B2C1" w14:textId="77777777" w:rsidTr="000F21CB">
        <w:tc>
          <w:tcPr>
            <w:tcW w:w="2380" w:type="pct"/>
          </w:tcPr>
          <w:p w14:paraId="4C9E5992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 xml:space="preserve">COLOR  </w:t>
            </w:r>
          </w:p>
          <w:p w14:paraId="5E390812" w14:textId="77777777" w:rsidR="000F21CB" w:rsidRPr="000F21CB" w:rsidRDefault="000F21CB" w:rsidP="000F21CB">
            <w:pPr>
              <w:rPr>
                <w:rFonts w:ascii="Bookman Old Style" w:hAnsi="Bookman Old Style"/>
              </w:rPr>
            </w:pPr>
          </w:p>
        </w:tc>
        <w:tc>
          <w:tcPr>
            <w:tcW w:w="2620" w:type="pct"/>
          </w:tcPr>
          <w:p w14:paraId="4CF77B6C" w14:textId="5AE84E27" w:rsidR="000F21CB" w:rsidRPr="000F21CB" w:rsidRDefault="000F21CB" w:rsidP="000F21CB">
            <w:pPr>
              <w:rPr>
                <w:rFonts w:ascii="Bookman Old Style" w:hAnsi="Bookman Old Style"/>
              </w:rPr>
            </w:pPr>
            <w:r w:rsidRPr="000F21CB">
              <w:rPr>
                <w:rFonts w:ascii="Bookman Old Style" w:hAnsi="Bookman Old Style"/>
              </w:rPr>
              <w:t>VINO</w:t>
            </w:r>
          </w:p>
        </w:tc>
      </w:tr>
      <w:tr w:rsidR="000F21CB" w:rsidRPr="002E53F1" w14:paraId="2A7FF1D7" w14:textId="290E5D1F" w:rsidTr="000F21CB">
        <w:tc>
          <w:tcPr>
            <w:tcW w:w="2380" w:type="pct"/>
          </w:tcPr>
          <w:p w14:paraId="1B3DBCC7" w14:textId="0A3A17C3" w:rsidR="000F21CB" w:rsidRPr="002E53F1" w:rsidRDefault="000F21CB" w:rsidP="00B57FC6">
            <w:pPr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2E53F1">
              <w:rPr>
                <w:rFonts w:ascii="Bookman Old Style" w:hAnsi="Bookman Old Style"/>
                <w:b/>
                <w:bCs/>
                <w:sz w:val="28"/>
                <w:szCs w:val="28"/>
              </w:rPr>
              <w:t>ESPECIFICACIONES</w:t>
            </w:r>
          </w:p>
        </w:tc>
        <w:tc>
          <w:tcPr>
            <w:tcW w:w="2620" w:type="pct"/>
          </w:tcPr>
          <w:p w14:paraId="2717481A" w14:textId="77777777" w:rsidR="000F21CB" w:rsidRPr="002E53F1" w:rsidRDefault="000F21CB" w:rsidP="000F21CB">
            <w:pPr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</w:p>
        </w:tc>
      </w:tr>
      <w:tr w:rsidR="00BA7663" w:rsidRPr="002E53F1" w14:paraId="298AA97E" w14:textId="77777777" w:rsidTr="000F21CB">
        <w:tc>
          <w:tcPr>
            <w:tcW w:w="2380" w:type="pct"/>
            <w:hideMark/>
          </w:tcPr>
          <w:p w14:paraId="1C6F378F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Motor</w:t>
            </w:r>
          </w:p>
        </w:tc>
        <w:tc>
          <w:tcPr>
            <w:tcW w:w="2620" w:type="pct"/>
            <w:hideMark/>
          </w:tcPr>
          <w:p w14:paraId="71B32813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2,5L Turbo Diésel CRDI</w:t>
            </w:r>
          </w:p>
        </w:tc>
      </w:tr>
      <w:tr w:rsidR="00BA7663" w:rsidRPr="002E53F1" w14:paraId="53AF70BE" w14:textId="77777777" w:rsidTr="000F21CB">
        <w:tc>
          <w:tcPr>
            <w:tcW w:w="2380" w:type="pct"/>
            <w:hideMark/>
          </w:tcPr>
          <w:p w14:paraId="47951932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Válvulas</w:t>
            </w:r>
          </w:p>
        </w:tc>
        <w:tc>
          <w:tcPr>
            <w:tcW w:w="2620" w:type="pct"/>
            <w:hideMark/>
          </w:tcPr>
          <w:p w14:paraId="3DF47103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16</w:t>
            </w:r>
          </w:p>
        </w:tc>
      </w:tr>
      <w:tr w:rsidR="00BA7663" w:rsidRPr="002E53F1" w14:paraId="1BD0C710" w14:textId="77777777" w:rsidTr="000F21CB">
        <w:tc>
          <w:tcPr>
            <w:tcW w:w="2380" w:type="pct"/>
            <w:hideMark/>
          </w:tcPr>
          <w:p w14:paraId="0C851C6B" w14:textId="0E79DDB0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Potencia (</w:t>
            </w:r>
            <w:proofErr w:type="spellStart"/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HPrpm</w:t>
            </w:r>
            <w:proofErr w:type="spellEnd"/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)</w:t>
            </w:r>
          </w:p>
        </w:tc>
        <w:tc>
          <w:tcPr>
            <w:tcW w:w="2620" w:type="pct"/>
            <w:hideMark/>
          </w:tcPr>
          <w:p w14:paraId="699FDDDB" w14:textId="7A4A2ADD" w:rsidR="00BA7663" w:rsidRPr="00BA7663" w:rsidRDefault="000F21CB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DESDE </w:t>
            </w:r>
            <w:r w:rsidR="00BA7663"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134 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/</w:t>
            </w:r>
            <w:r w:rsidR="00BA7663"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3600</w:t>
            </w:r>
          </w:p>
        </w:tc>
      </w:tr>
      <w:tr w:rsidR="00BA7663" w:rsidRPr="002E53F1" w14:paraId="3C1CF350" w14:textId="77777777" w:rsidTr="000F21CB">
        <w:tc>
          <w:tcPr>
            <w:tcW w:w="2380" w:type="pct"/>
            <w:hideMark/>
          </w:tcPr>
          <w:p w14:paraId="337170F4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Torque Neto (</w:t>
            </w:r>
            <w:proofErr w:type="spellStart"/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Nm@rpm</w:t>
            </w:r>
            <w:proofErr w:type="spellEnd"/>
          </w:p>
        </w:tc>
        <w:tc>
          <w:tcPr>
            <w:tcW w:w="2620" w:type="pct"/>
            <w:hideMark/>
          </w:tcPr>
          <w:p w14:paraId="220706B3" w14:textId="0481F89C" w:rsidR="00BA7663" w:rsidRPr="00BA7663" w:rsidRDefault="000F21CB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DESDE </w:t>
            </w:r>
            <w:r w:rsidR="00BA7663"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320 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/</w:t>
            </w:r>
            <w:r w:rsidR="00BA7663"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1800</w:t>
            </w:r>
          </w:p>
        </w:tc>
      </w:tr>
      <w:tr w:rsidR="00BA7663" w:rsidRPr="002E53F1" w14:paraId="5AFA61EA" w14:textId="77777777" w:rsidTr="000F21CB">
        <w:tc>
          <w:tcPr>
            <w:tcW w:w="2380" w:type="pct"/>
            <w:hideMark/>
          </w:tcPr>
          <w:p w14:paraId="3DAF227A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Alimentación</w:t>
            </w:r>
          </w:p>
        </w:tc>
        <w:tc>
          <w:tcPr>
            <w:tcW w:w="2620" w:type="pct"/>
            <w:hideMark/>
          </w:tcPr>
          <w:p w14:paraId="02CA67B5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CRDI</w:t>
            </w:r>
          </w:p>
        </w:tc>
      </w:tr>
      <w:tr w:rsidR="00BA7663" w:rsidRPr="002E53F1" w14:paraId="572ABC55" w14:textId="77777777" w:rsidTr="000F21CB">
        <w:tc>
          <w:tcPr>
            <w:tcW w:w="2380" w:type="pct"/>
            <w:hideMark/>
          </w:tcPr>
          <w:p w14:paraId="528B400C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Transmisión</w:t>
            </w:r>
          </w:p>
        </w:tc>
        <w:tc>
          <w:tcPr>
            <w:tcW w:w="2620" w:type="pct"/>
            <w:hideMark/>
          </w:tcPr>
          <w:p w14:paraId="4324F7BB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Manual 5 Velocidades</w:t>
            </w:r>
          </w:p>
        </w:tc>
      </w:tr>
      <w:tr w:rsidR="00BA7663" w:rsidRPr="002E53F1" w14:paraId="7639E792" w14:textId="77777777" w:rsidTr="000F21CB">
        <w:tc>
          <w:tcPr>
            <w:tcW w:w="2380" w:type="pct"/>
            <w:hideMark/>
          </w:tcPr>
          <w:p w14:paraId="1D87E21F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Tracción</w:t>
            </w:r>
          </w:p>
        </w:tc>
        <w:tc>
          <w:tcPr>
            <w:tcW w:w="2620" w:type="pct"/>
            <w:hideMark/>
          </w:tcPr>
          <w:p w14:paraId="00FA7F8E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4x2</w:t>
            </w:r>
          </w:p>
        </w:tc>
      </w:tr>
      <w:tr w:rsidR="00BA7663" w:rsidRPr="002E53F1" w14:paraId="103ADD14" w14:textId="77777777" w:rsidTr="000F21CB">
        <w:tc>
          <w:tcPr>
            <w:tcW w:w="2380" w:type="pct"/>
            <w:hideMark/>
          </w:tcPr>
          <w:p w14:paraId="2675BF78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Dirección</w:t>
            </w:r>
          </w:p>
        </w:tc>
        <w:tc>
          <w:tcPr>
            <w:tcW w:w="2620" w:type="pct"/>
            <w:hideMark/>
          </w:tcPr>
          <w:p w14:paraId="0E3F1E5C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Hidráulica Piñón y Cremallera</w:t>
            </w:r>
          </w:p>
        </w:tc>
      </w:tr>
      <w:tr w:rsidR="00BA7663" w:rsidRPr="002E53F1" w14:paraId="634F8555" w14:textId="77777777" w:rsidTr="000F21CB">
        <w:tc>
          <w:tcPr>
            <w:tcW w:w="2380" w:type="pct"/>
            <w:hideMark/>
          </w:tcPr>
          <w:p w14:paraId="3D400735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Suspensión Delantera</w:t>
            </w:r>
          </w:p>
        </w:tc>
        <w:tc>
          <w:tcPr>
            <w:tcW w:w="2620" w:type="pct"/>
            <w:hideMark/>
          </w:tcPr>
          <w:p w14:paraId="5C6145E8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Independiente Tipo Doble Wishbone</w:t>
            </w:r>
          </w:p>
        </w:tc>
      </w:tr>
      <w:tr w:rsidR="00BA7663" w:rsidRPr="002E53F1" w14:paraId="4840AF19" w14:textId="77777777" w:rsidTr="000F21CB">
        <w:tc>
          <w:tcPr>
            <w:tcW w:w="2380" w:type="pct"/>
            <w:hideMark/>
          </w:tcPr>
          <w:p w14:paraId="7CBAFE45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Suspensión Posterior</w:t>
            </w:r>
          </w:p>
        </w:tc>
        <w:tc>
          <w:tcPr>
            <w:tcW w:w="2620" w:type="pct"/>
            <w:hideMark/>
          </w:tcPr>
          <w:p w14:paraId="2CB98897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Rígida con Ballesta</w:t>
            </w:r>
          </w:p>
        </w:tc>
      </w:tr>
      <w:tr w:rsidR="00BA7663" w:rsidRPr="002E53F1" w14:paraId="209B8C56" w14:textId="77777777" w:rsidTr="000F21CB">
        <w:tc>
          <w:tcPr>
            <w:tcW w:w="2380" w:type="pct"/>
            <w:hideMark/>
          </w:tcPr>
          <w:p w14:paraId="748A27DF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Frenos Delanteros</w:t>
            </w:r>
          </w:p>
        </w:tc>
        <w:tc>
          <w:tcPr>
            <w:tcW w:w="2620" w:type="pct"/>
            <w:hideMark/>
          </w:tcPr>
          <w:p w14:paraId="73289563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Disco Ventilado</w:t>
            </w:r>
          </w:p>
        </w:tc>
      </w:tr>
      <w:tr w:rsidR="00BA7663" w:rsidRPr="002E53F1" w14:paraId="0372497E" w14:textId="77777777" w:rsidTr="000F21CB">
        <w:tc>
          <w:tcPr>
            <w:tcW w:w="2380" w:type="pct"/>
            <w:hideMark/>
          </w:tcPr>
          <w:p w14:paraId="0A639065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Frenos Posteriores</w:t>
            </w:r>
          </w:p>
        </w:tc>
        <w:tc>
          <w:tcPr>
            <w:tcW w:w="2620" w:type="pct"/>
            <w:hideMark/>
          </w:tcPr>
          <w:p w14:paraId="28A71B4E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Tambor</w:t>
            </w:r>
          </w:p>
        </w:tc>
      </w:tr>
      <w:tr w:rsidR="00BA7663" w:rsidRPr="002E53F1" w14:paraId="54BEDC0C" w14:textId="77777777" w:rsidTr="000F21CB">
        <w:tc>
          <w:tcPr>
            <w:tcW w:w="2380" w:type="pct"/>
            <w:hideMark/>
          </w:tcPr>
          <w:p w14:paraId="527A250A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Freno de Parqueo</w:t>
            </w:r>
          </w:p>
        </w:tc>
        <w:tc>
          <w:tcPr>
            <w:tcW w:w="2620" w:type="pct"/>
            <w:hideMark/>
          </w:tcPr>
          <w:p w14:paraId="32EBC84D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Entre Asientos</w:t>
            </w:r>
          </w:p>
        </w:tc>
      </w:tr>
      <w:tr w:rsidR="00BA7663" w:rsidRPr="002E53F1" w14:paraId="64DF5995" w14:textId="77777777" w:rsidTr="000F21CB">
        <w:trPr>
          <w:trHeight w:val="433"/>
        </w:trPr>
        <w:tc>
          <w:tcPr>
            <w:tcW w:w="2380" w:type="pct"/>
            <w:hideMark/>
          </w:tcPr>
          <w:p w14:paraId="390CA215" w14:textId="4907667D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 xml:space="preserve">Llantas </w:t>
            </w:r>
          </w:p>
        </w:tc>
        <w:tc>
          <w:tcPr>
            <w:tcW w:w="2620" w:type="pct"/>
            <w:hideMark/>
          </w:tcPr>
          <w:p w14:paraId="34B2E4C8" w14:textId="303CB8FA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245/75 R16</w:t>
            </w:r>
          </w:p>
        </w:tc>
      </w:tr>
      <w:tr w:rsidR="00BA7663" w:rsidRPr="002E53F1" w14:paraId="44F4E50F" w14:textId="77777777" w:rsidTr="000F21CB">
        <w:tc>
          <w:tcPr>
            <w:tcW w:w="2380" w:type="pct"/>
            <w:hideMark/>
          </w:tcPr>
          <w:p w14:paraId="17F70BA4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Llanta de Emergencia</w:t>
            </w:r>
          </w:p>
        </w:tc>
        <w:tc>
          <w:tcPr>
            <w:tcW w:w="2620" w:type="pct"/>
            <w:hideMark/>
          </w:tcPr>
          <w:p w14:paraId="7B86545D" w14:textId="7D4F9851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245/75 R16</w:t>
            </w:r>
          </w:p>
        </w:tc>
      </w:tr>
      <w:tr w:rsidR="00BA7663" w:rsidRPr="002E53F1" w14:paraId="4089DBB0" w14:textId="77777777" w:rsidTr="000F21CB">
        <w:tc>
          <w:tcPr>
            <w:tcW w:w="2380" w:type="pct"/>
            <w:hideMark/>
          </w:tcPr>
          <w:p w14:paraId="0204408D" w14:textId="77777777" w:rsidR="00BA7663" w:rsidRPr="00BA7663" w:rsidRDefault="00BA766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Aro de Emergencia</w:t>
            </w:r>
          </w:p>
        </w:tc>
        <w:tc>
          <w:tcPr>
            <w:tcW w:w="2620" w:type="pct"/>
            <w:hideMark/>
          </w:tcPr>
          <w:p w14:paraId="782D1B5D" w14:textId="77777777" w:rsidR="00BA7663" w:rsidRPr="00BA7663" w:rsidRDefault="00BA766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16"</w:t>
            </w:r>
          </w:p>
        </w:tc>
      </w:tr>
      <w:tr w:rsidR="009C1193" w:rsidRPr="002E53F1" w14:paraId="51F5D7EC" w14:textId="77777777" w:rsidTr="009C1193">
        <w:tc>
          <w:tcPr>
            <w:tcW w:w="5000" w:type="pct"/>
            <w:gridSpan w:val="2"/>
          </w:tcPr>
          <w:p w14:paraId="6FF62BA9" w14:textId="033EAFFE" w:rsidR="009C1193" w:rsidRPr="009C1193" w:rsidRDefault="009C1193" w:rsidP="002E53F1">
            <w:pPr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9C1193"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DIMENSIONES </w:t>
            </w:r>
          </w:p>
        </w:tc>
      </w:tr>
      <w:tr w:rsidR="009C1193" w:rsidRPr="002E53F1" w14:paraId="6D6CF098" w14:textId="77777777" w:rsidTr="000F21CB">
        <w:tc>
          <w:tcPr>
            <w:tcW w:w="2380" w:type="pct"/>
          </w:tcPr>
          <w:p w14:paraId="3DCDC212" w14:textId="19928345" w:rsidR="009C1193" w:rsidRPr="00BA7663" w:rsidRDefault="009C1193" w:rsidP="009C1193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</w:pPr>
            <w:r w:rsidRPr="009C119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Largo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:</w:t>
            </w:r>
          </w:p>
        </w:tc>
        <w:tc>
          <w:tcPr>
            <w:tcW w:w="2620" w:type="pct"/>
          </w:tcPr>
          <w:p w14:paraId="199B1478" w14:textId="17F054A8" w:rsidR="009C1193" w:rsidRPr="00BA7663" w:rsidRDefault="009C119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 xml:space="preserve">Mínimo: </w:t>
            </w:r>
            <w:r w:rsidRPr="009C119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5295 mm</w:t>
            </w:r>
          </w:p>
        </w:tc>
      </w:tr>
      <w:tr w:rsidR="009C1193" w:rsidRPr="002E53F1" w14:paraId="798DE9AF" w14:textId="77777777" w:rsidTr="000F21CB">
        <w:tc>
          <w:tcPr>
            <w:tcW w:w="2380" w:type="pct"/>
          </w:tcPr>
          <w:p w14:paraId="353EEA7D" w14:textId="44194C57" w:rsidR="009C1193" w:rsidRPr="00BA7663" w:rsidRDefault="009C119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</w:pPr>
            <w:r w:rsidRPr="009C119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 xml:space="preserve">Ancho: </w:t>
            </w:r>
          </w:p>
        </w:tc>
        <w:tc>
          <w:tcPr>
            <w:tcW w:w="2620" w:type="pct"/>
          </w:tcPr>
          <w:p w14:paraId="49B6815F" w14:textId="67C43DF8" w:rsidR="009C1193" w:rsidRPr="00BA7663" w:rsidRDefault="009C1193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 xml:space="preserve">Mínimo: </w:t>
            </w:r>
            <w:r w:rsidRPr="009C119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1860 mm</w:t>
            </w:r>
          </w:p>
        </w:tc>
      </w:tr>
      <w:tr w:rsidR="009C1193" w:rsidRPr="002E53F1" w14:paraId="67A2CD74" w14:textId="77777777" w:rsidTr="000F21CB">
        <w:tc>
          <w:tcPr>
            <w:tcW w:w="2380" w:type="pct"/>
          </w:tcPr>
          <w:p w14:paraId="4AD2D616" w14:textId="6F081774" w:rsidR="009C1193" w:rsidRPr="00BA7663" w:rsidRDefault="009C1193" w:rsidP="00260502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</w:pPr>
            <w:r w:rsidRPr="009C119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 xml:space="preserve">Alto: </w:t>
            </w:r>
          </w:p>
        </w:tc>
        <w:tc>
          <w:tcPr>
            <w:tcW w:w="2620" w:type="pct"/>
          </w:tcPr>
          <w:p w14:paraId="156BE7A8" w14:textId="4940408F" w:rsidR="009C1193" w:rsidRPr="00BA7663" w:rsidRDefault="00C41B7F" w:rsidP="002E53F1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 xml:space="preserve">Mínimo </w:t>
            </w:r>
            <w:r w:rsidR="009C1193" w:rsidRPr="009C119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1790 mm</w:t>
            </w:r>
          </w:p>
        </w:tc>
      </w:tr>
      <w:tr w:rsidR="002810E4" w:rsidRPr="002E53F1" w14:paraId="7B2F9786" w14:textId="77777777" w:rsidTr="0064578E">
        <w:tc>
          <w:tcPr>
            <w:tcW w:w="5000" w:type="pct"/>
            <w:gridSpan w:val="2"/>
            <w:vAlign w:val="center"/>
          </w:tcPr>
          <w:p w14:paraId="46DF2F8A" w14:textId="5861ADB8" w:rsidR="002810E4" w:rsidRPr="002E53F1" w:rsidRDefault="002810E4" w:rsidP="002810E4">
            <w:pPr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2E53F1">
              <w:rPr>
                <w:rFonts w:ascii="Bookman Old Style" w:hAnsi="Bookman Old Style"/>
                <w:b/>
                <w:bCs/>
                <w:sz w:val="28"/>
                <w:szCs w:val="28"/>
              </w:rPr>
              <w:t>PESOS Y CAPACIDADES</w:t>
            </w:r>
          </w:p>
        </w:tc>
      </w:tr>
      <w:tr w:rsidR="00BA7663" w:rsidRPr="002E53F1" w14:paraId="03D3511D" w14:textId="77777777" w:rsidTr="000F21CB">
        <w:tc>
          <w:tcPr>
            <w:tcW w:w="2380" w:type="pct"/>
            <w:hideMark/>
          </w:tcPr>
          <w:p w14:paraId="4F9290AA" w14:textId="77777777" w:rsidR="00BA7663" w:rsidRPr="00BA7663" w:rsidRDefault="00BA7663" w:rsidP="00BA7663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Capacidad de Carga (kg)</w:t>
            </w:r>
          </w:p>
        </w:tc>
        <w:tc>
          <w:tcPr>
            <w:tcW w:w="2620" w:type="pct"/>
            <w:hideMark/>
          </w:tcPr>
          <w:p w14:paraId="44C49C07" w14:textId="0DB058AA" w:rsidR="00BA7663" w:rsidRPr="00BA7663" w:rsidRDefault="009C1193" w:rsidP="0064578E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Mínimo </w:t>
            </w:r>
            <w:r w:rsidR="00BA7663"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1025</w:t>
            </w:r>
          </w:p>
        </w:tc>
      </w:tr>
      <w:tr w:rsidR="00BA7663" w:rsidRPr="002E53F1" w14:paraId="62491611" w14:textId="77777777" w:rsidTr="000F21CB">
        <w:tc>
          <w:tcPr>
            <w:tcW w:w="2380" w:type="pct"/>
            <w:hideMark/>
          </w:tcPr>
          <w:p w14:paraId="5CDB7557" w14:textId="77777777" w:rsidR="00BA7663" w:rsidRPr="00BA7663" w:rsidRDefault="00BA7663" w:rsidP="00BA7663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Peso Vacío Total (kg)</w:t>
            </w:r>
          </w:p>
        </w:tc>
        <w:tc>
          <w:tcPr>
            <w:tcW w:w="2620" w:type="pct"/>
            <w:hideMark/>
          </w:tcPr>
          <w:p w14:paraId="6A316019" w14:textId="3978F057" w:rsidR="00BA7663" w:rsidRPr="00BA7663" w:rsidRDefault="009C1193" w:rsidP="0064578E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Mínimo </w:t>
            </w:r>
            <w:r w:rsidR="00BA7663"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1875</w:t>
            </w:r>
          </w:p>
        </w:tc>
      </w:tr>
      <w:tr w:rsidR="00BA7663" w:rsidRPr="002E53F1" w14:paraId="0B535621" w14:textId="77777777" w:rsidTr="000F21CB">
        <w:tc>
          <w:tcPr>
            <w:tcW w:w="2380" w:type="pct"/>
            <w:hideMark/>
          </w:tcPr>
          <w:p w14:paraId="28E0795F" w14:textId="77777777" w:rsidR="00BA7663" w:rsidRPr="00BA7663" w:rsidRDefault="00BA7663" w:rsidP="00BA7663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Peso Bruto Vehicular (kg</w:t>
            </w:r>
          </w:p>
        </w:tc>
        <w:tc>
          <w:tcPr>
            <w:tcW w:w="2620" w:type="pct"/>
            <w:hideMark/>
          </w:tcPr>
          <w:p w14:paraId="469CFA44" w14:textId="4FCC2F40" w:rsidR="00BA7663" w:rsidRPr="00BA7663" w:rsidRDefault="009C1193" w:rsidP="0064578E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Mínimo </w:t>
            </w:r>
            <w:r w:rsidR="00BA7663"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2900</w:t>
            </w:r>
          </w:p>
        </w:tc>
      </w:tr>
      <w:tr w:rsidR="00BA7663" w:rsidRPr="002E53F1" w14:paraId="7DF02E1E" w14:textId="77777777" w:rsidTr="000F21CB">
        <w:tc>
          <w:tcPr>
            <w:tcW w:w="2380" w:type="pct"/>
            <w:hideMark/>
          </w:tcPr>
          <w:p w14:paraId="171BF90C" w14:textId="77777777" w:rsidR="00BA7663" w:rsidRPr="00BA7663" w:rsidRDefault="00BA7663" w:rsidP="00BA7663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Capacidad Eje Delantero (kg)</w:t>
            </w:r>
          </w:p>
        </w:tc>
        <w:tc>
          <w:tcPr>
            <w:tcW w:w="2620" w:type="pct"/>
            <w:hideMark/>
          </w:tcPr>
          <w:p w14:paraId="272DF8A9" w14:textId="012B1C4E" w:rsidR="00BA7663" w:rsidRPr="00BA7663" w:rsidRDefault="009C1193" w:rsidP="0064578E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 xml:space="preserve">Mínimo </w:t>
            </w:r>
            <w:r w:rsidR="00BA7663"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1350</w:t>
            </w:r>
          </w:p>
        </w:tc>
      </w:tr>
      <w:tr w:rsidR="00BA7663" w:rsidRPr="002E53F1" w14:paraId="45792F67" w14:textId="77777777" w:rsidTr="000F21CB">
        <w:tc>
          <w:tcPr>
            <w:tcW w:w="2380" w:type="pct"/>
            <w:hideMark/>
          </w:tcPr>
          <w:p w14:paraId="0226333B" w14:textId="77777777" w:rsidR="00BA7663" w:rsidRPr="00BA7663" w:rsidRDefault="00BA7663" w:rsidP="00BA7663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Capacidad Eje Posterior (Kg)</w:t>
            </w:r>
          </w:p>
        </w:tc>
        <w:tc>
          <w:tcPr>
            <w:tcW w:w="2620" w:type="pct"/>
            <w:hideMark/>
          </w:tcPr>
          <w:p w14:paraId="0E881B81" w14:textId="60E7C311" w:rsidR="00BA7663" w:rsidRPr="00BA7663" w:rsidRDefault="00BA7663" w:rsidP="0064578E">
            <w:pPr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BA7663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1870</w:t>
            </w:r>
            <w:r w:rsidR="0064578E"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  <w:t>-1950</w:t>
            </w:r>
          </w:p>
        </w:tc>
      </w:tr>
      <w:tr w:rsidR="002810E4" w:rsidRPr="002E53F1" w14:paraId="55F1E49B" w14:textId="77777777" w:rsidTr="0064578E">
        <w:tc>
          <w:tcPr>
            <w:tcW w:w="5000" w:type="pct"/>
            <w:gridSpan w:val="2"/>
          </w:tcPr>
          <w:p w14:paraId="7669DA8A" w14:textId="6745952D" w:rsidR="002810E4" w:rsidRPr="002E53F1" w:rsidRDefault="002810E4" w:rsidP="00B57FC6">
            <w:pPr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lang w:eastAsia="es-EC"/>
                <w14:ligatures w14:val="none"/>
              </w:rPr>
            </w:pPr>
            <w:r w:rsidRPr="002E53F1"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 xml:space="preserve">ESPECIFICACIONES DEL EXTERIOR DEL VEHICULO </w:t>
            </w:r>
          </w:p>
        </w:tc>
      </w:tr>
      <w:tr w:rsidR="002810E4" w:rsidRPr="002E53F1" w14:paraId="4C74F158" w14:textId="77777777" w:rsidTr="0064578E">
        <w:tc>
          <w:tcPr>
            <w:tcW w:w="5000" w:type="pct"/>
            <w:gridSpan w:val="2"/>
          </w:tcPr>
          <w:p w14:paraId="6D16C990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lastRenderedPageBreak/>
              <w:t>Parachoques delanteros pintados del mismo color que la carrocería.</w:t>
            </w:r>
          </w:p>
          <w:p w14:paraId="1E3F79E6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Parachoques posteriores en color negro</w:t>
            </w:r>
          </w:p>
          <w:p w14:paraId="04342548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Iluminación para placa de matrícula posterior</w:t>
            </w:r>
          </w:p>
          <w:p w14:paraId="5F86DB86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Barra de carga (</w:t>
            </w:r>
            <w:proofErr w:type="spellStart"/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rollbar</w:t>
            </w:r>
            <w:proofErr w:type="spellEnd"/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) en la zona de carga</w:t>
            </w:r>
          </w:p>
          <w:p w14:paraId="53A08F80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Faros delanteros de tipo halógeno</w:t>
            </w:r>
          </w:p>
          <w:p w14:paraId="51AE09F3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Luces posteriores de tipo halógeno</w:t>
            </w:r>
          </w:p>
          <w:p w14:paraId="1CC09110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Espejos retrovisores laterales en color negro</w:t>
            </w:r>
          </w:p>
          <w:p w14:paraId="2289C7DD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Espejos retrovisores exteriores con ajuste manual</w:t>
            </w:r>
          </w:p>
          <w:p w14:paraId="1AC533D7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Sistema de drenaje de combustible </w:t>
            </w:r>
            <w:proofErr w:type="spellStart"/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diesel</w:t>
            </w:r>
            <w:proofErr w:type="spellEnd"/>
          </w:p>
          <w:p w14:paraId="1A628EAF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Llantas de aleación de 16 pulgadas en color grafito</w:t>
            </w:r>
          </w:p>
          <w:p w14:paraId="52087F4E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Manijas exteriores de las puertas en color negro.</w:t>
            </w:r>
          </w:p>
          <w:p w14:paraId="2B08A1DD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Manija central posterior del área de carga en color negro</w:t>
            </w:r>
          </w:p>
          <w:p w14:paraId="05365C8D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Guardalodos (guardabarros) en la parte delantera y posterior</w:t>
            </w:r>
          </w:p>
          <w:p w14:paraId="118948B8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Área de carga con ganchos de amarre interiores</w:t>
            </w:r>
          </w:p>
          <w:p w14:paraId="5AB776DC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Gancho de remolque en la parte posterior</w:t>
            </w:r>
          </w:p>
          <w:p w14:paraId="4B57C2B8" w14:textId="77777777" w:rsidR="002E53F1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Dos ganchos de remolque en la parte delantera</w:t>
            </w:r>
          </w:p>
          <w:p w14:paraId="21BC361E" w14:textId="00D5DCCC" w:rsidR="002810E4" w:rsidRPr="00C41B7F" w:rsidRDefault="002E53F1" w:rsidP="00C41B7F">
            <w:pPr>
              <w:pStyle w:val="Prrafodelista"/>
              <w:numPr>
                <w:ilvl w:val="0"/>
                <w:numId w:val="2"/>
              </w:numPr>
              <w:ind w:hanging="54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Antena montada en el techo (ubicada en el pilar lateral A)</w:t>
            </w:r>
          </w:p>
        </w:tc>
      </w:tr>
      <w:tr w:rsidR="002810E4" w:rsidRPr="002E53F1" w14:paraId="73BC3CFA" w14:textId="77777777" w:rsidTr="0064578E">
        <w:tc>
          <w:tcPr>
            <w:tcW w:w="5000" w:type="pct"/>
            <w:gridSpan w:val="2"/>
          </w:tcPr>
          <w:p w14:paraId="298523D4" w14:textId="1158AA76" w:rsidR="002810E4" w:rsidRPr="002E53F1" w:rsidRDefault="002810E4" w:rsidP="002810E4">
            <w:pPr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</w:pPr>
            <w:r w:rsidRPr="002E53F1"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 xml:space="preserve">ESPECIFICACIONESDEL INTERIOR DEL VEHICULO </w:t>
            </w:r>
          </w:p>
        </w:tc>
      </w:tr>
      <w:tr w:rsidR="002810E4" w:rsidRPr="002E53F1" w14:paraId="7C7CBD4C" w14:textId="77777777" w:rsidTr="0064578E">
        <w:tc>
          <w:tcPr>
            <w:tcW w:w="5000" w:type="pct"/>
            <w:gridSpan w:val="2"/>
          </w:tcPr>
          <w:p w14:paraId="635D9022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Volante con emblema del fabricante</w:t>
            </w:r>
          </w:p>
          <w:p w14:paraId="176F5AEB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Panel de instrumentos con pantalla de información</w:t>
            </w:r>
          </w:p>
          <w:p w14:paraId="25FFB8CC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Controles manuales para calefacción y aire acondicionado.</w:t>
            </w:r>
          </w:p>
          <w:p w14:paraId="5E613244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Espacio predispuesto para instalación de radio.</w:t>
            </w:r>
          </w:p>
          <w:p w14:paraId="51D23178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Sistema de audio con dos altavoces delanteros.</w:t>
            </w:r>
          </w:p>
          <w:p w14:paraId="07C0AF79" w14:textId="6C6E6E93" w:rsidR="002610A2" w:rsidRPr="00C41B7F" w:rsidRDefault="009C1193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Elevavidrioses eléctricos</w:t>
            </w:r>
            <w:r w:rsidR="002610A2"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en puertas delanteras y traseras.</w:t>
            </w:r>
          </w:p>
          <w:p w14:paraId="0618777F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Función de descenso rápido (Express Down) para vidrio del conductor</w:t>
            </w:r>
          </w:p>
          <w:p w14:paraId="73AD0200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Botón de activación para el control de estabilidad.</w:t>
            </w:r>
          </w:p>
          <w:p w14:paraId="4F32A30D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Botón de activación para el asistente de descenso en pendiente</w:t>
            </w:r>
          </w:p>
          <w:p w14:paraId="64A5F6AC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Palanca de cambios revestida en material uretano</w:t>
            </w:r>
          </w:p>
          <w:p w14:paraId="4DF5133A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Consola central con compartimiento de almacenamiento</w:t>
            </w:r>
          </w:p>
          <w:p w14:paraId="4DEF83BE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Agarraderas laterales en el pilar A para facilitar el acceso</w:t>
            </w:r>
          </w:p>
          <w:p w14:paraId="789DEA89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Portavasos en puertas traseras y delanteras</w:t>
            </w:r>
          </w:p>
          <w:p w14:paraId="5D3B73CB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Dos portavasos adicionales en el panel frontal</w:t>
            </w:r>
          </w:p>
          <w:p w14:paraId="4CD60D7C" w14:textId="54635F70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Asientos delanteros tipo butaca tapizados en </w:t>
            </w:r>
            <w:r w:rsidR="00E2677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cuero</w:t>
            </w:r>
          </w:p>
          <w:p w14:paraId="4AD0269D" w14:textId="41D367C8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Asientos traseros tipo banca tapizados en </w:t>
            </w:r>
            <w:r w:rsidR="00E2677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cuero</w:t>
            </w:r>
          </w:p>
          <w:p w14:paraId="2E662356" w14:textId="77777777" w:rsidR="002610A2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Apoyabrazos centrales en los asientos traseros</w:t>
            </w:r>
          </w:p>
          <w:p w14:paraId="1F666CF7" w14:textId="77777777" w:rsidR="002610A2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Iluminación interior en el techo con luces de mapas.</w:t>
            </w:r>
          </w:p>
          <w:p w14:paraId="122A5147" w14:textId="376F0796" w:rsidR="002810E4" w:rsidRPr="00C41B7F" w:rsidRDefault="002610A2" w:rsidP="00C41B7F">
            <w:pPr>
              <w:pStyle w:val="Prrafodelista"/>
              <w:numPr>
                <w:ilvl w:val="0"/>
                <w:numId w:val="1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Limpiaparabrisas con función intermitente</w:t>
            </w:r>
          </w:p>
        </w:tc>
      </w:tr>
      <w:tr w:rsidR="00B57FC6" w:rsidRPr="002E53F1" w14:paraId="31F7002B" w14:textId="77777777" w:rsidTr="0064578E">
        <w:tc>
          <w:tcPr>
            <w:tcW w:w="5000" w:type="pct"/>
            <w:gridSpan w:val="2"/>
          </w:tcPr>
          <w:p w14:paraId="719D1336" w14:textId="57D14B26" w:rsidR="00B57FC6" w:rsidRPr="009C1193" w:rsidRDefault="009C1193" w:rsidP="00B57FC6">
            <w:pPr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</w:pPr>
            <w:r w:rsidRPr="009C1193"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  <w:t>SEGURIDAD</w:t>
            </w:r>
          </w:p>
        </w:tc>
      </w:tr>
      <w:tr w:rsidR="002610A2" w:rsidRPr="002E53F1" w14:paraId="3BB2E5D7" w14:textId="77777777" w:rsidTr="0064578E">
        <w:tc>
          <w:tcPr>
            <w:tcW w:w="5000" w:type="pct"/>
            <w:gridSpan w:val="2"/>
          </w:tcPr>
          <w:p w14:paraId="0A5DA516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Sistema de airbags para conductor y pasajero delantero</w:t>
            </w:r>
          </w:p>
          <w:p w14:paraId="4592E8FA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Sistema de frenos antibloqueo (ABS) con distribución electrónica de frenado (EBD)</w:t>
            </w:r>
          </w:p>
          <w:p w14:paraId="30008A33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Sistema de asistencia opcional (a especificar)</w:t>
            </w:r>
          </w:p>
          <w:p w14:paraId="1FC29607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Cierre centralizado de puertas</w:t>
            </w:r>
          </w:p>
          <w:p w14:paraId="070259AC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Sistema de alarma antirrobo</w:t>
            </w:r>
          </w:p>
          <w:p w14:paraId="0036C7C5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Chasis de alta resistencia</w:t>
            </w:r>
          </w:p>
          <w:p w14:paraId="509A9174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lastRenderedPageBreak/>
              <w:t>Columna de dirección plegable</w:t>
            </w:r>
          </w:p>
          <w:p w14:paraId="54CAF485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Barras de protección en puertas laterales.</w:t>
            </w:r>
          </w:p>
          <w:p w14:paraId="09137154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Cinturones de seguridad delanteros de tres puntos ajustables en altura</w:t>
            </w:r>
          </w:p>
          <w:p w14:paraId="49EF6348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Tres cinturones de seguridad posteriores de tres puntos.</w:t>
            </w:r>
          </w:p>
          <w:p w14:paraId="7FC08ABB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Sistema desempañado para vidrio trasero.</w:t>
            </w:r>
          </w:p>
          <w:p w14:paraId="18973660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Tercera luz de freno</w:t>
            </w:r>
          </w:p>
          <w:p w14:paraId="7C0DBFE3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Espejo retrovisor interior con función día/noche</w:t>
            </w:r>
          </w:p>
          <w:p w14:paraId="36875E74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Anclajes ISOFIX para asientos infantiles</w:t>
            </w:r>
          </w:p>
          <w:p w14:paraId="023F4CB4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Alarma sonora de luces encendidas.</w:t>
            </w:r>
          </w:p>
          <w:p w14:paraId="516E5095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Seguros para niños en puertas posteriores</w:t>
            </w:r>
          </w:p>
          <w:p w14:paraId="10165101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Protector de cárter</w:t>
            </w:r>
          </w:p>
          <w:p w14:paraId="432E5AEC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Alarma sonora de cinturón de seguridad para conductor.</w:t>
            </w:r>
          </w:p>
          <w:p w14:paraId="6462D51E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Control de tracción</w:t>
            </w:r>
          </w:p>
          <w:p w14:paraId="3E96C161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Control electrónico de estabilidad</w:t>
            </w:r>
          </w:p>
          <w:p w14:paraId="38858C24" w14:textId="77777777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Asistente de descenso en pendientes</w:t>
            </w:r>
          </w:p>
          <w:p w14:paraId="766FD7B3" w14:textId="765E1C1D" w:rsidR="002610A2" w:rsidRPr="00C41B7F" w:rsidRDefault="002610A2" w:rsidP="00C41B7F">
            <w:pPr>
              <w:pStyle w:val="Prrafodelista"/>
              <w:numPr>
                <w:ilvl w:val="0"/>
                <w:numId w:val="3"/>
              </w:numPr>
              <w:ind w:left="600" w:hanging="425"/>
              <w:rPr>
                <w:rFonts w:ascii="Bookman Old Style" w:eastAsia="Times New Roman" w:hAnsi="Bookman Old Style" w:cs="Times New Roman"/>
                <w:color w:val="212529"/>
                <w:kern w:val="0"/>
                <w:sz w:val="28"/>
                <w:szCs w:val="28"/>
                <w:bdr w:val="none" w:sz="0" w:space="0" w:color="auto" w:frame="1"/>
                <w:lang w:eastAsia="es-EC"/>
                <w14:ligatures w14:val="none"/>
              </w:rPr>
            </w:pPr>
            <w:r w:rsidRPr="00C41B7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Asistente de arranque en pendientes</w:t>
            </w:r>
          </w:p>
        </w:tc>
      </w:tr>
      <w:tr w:rsidR="00E15C23" w:rsidRPr="002E53F1" w14:paraId="6CE56F4B" w14:textId="77777777" w:rsidTr="0064578E">
        <w:tc>
          <w:tcPr>
            <w:tcW w:w="5000" w:type="pct"/>
            <w:gridSpan w:val="2"/>
          </w:tcPr>
          <w:p w14:paraId="11DA7919" w14:textId="77777777" w:rsidR="00E15C23" w:rsidRDefault="00E26773" w:rsidP="00D46E66">
            <w:pPr>
              <w:pStyle w:val="Prrafodelista"/>
              <w:ind w:left="600"/>
              <w:jc w:val="both"/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lastRenderedPageBreak/>
              <w:t xml:space="preserve">OTROS ACCESORIOS </w:t>
            </w:r>
          </w:p>
          <w:p w14:paraId="21A2DA73" w14:textId="77777777" w:rsidR="00C515B3" w:rsidRPr="00C515B3" w:rsidRDefault="00C515B3" w:rsidP="00D46E66">
            <w:pPr>
              <w:pStyle w:val="Prrafodelista"/>
              <w:ind w:left="600"/>
              <w:jc w:val="both"/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</w:p>
          <w:p w14:paraId="51A2815A" w14:textId="01520DA7" w:rsidR="00E26773" w:rsidRPr="00C515B3" w:rsidRDefault="00433292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Protección y cubrimiento de balde con bate piedra.</w:t>
            </w:r>
          </w:p>
          <w:p w14:paraId="50CC0F10" w14:textId="4C88FAA6" w:rsidR="00E26773" w:rsidRPr="00C515B3" w:rsidRDefault="00E26773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Cobertor de lona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para balde.</w:t>
            </w:r>
          </w:p>
          <w:p w14:paraId="50BD6AE3" w14:textId="09E43D40" w:rsidR="00E26773" w:rsidRPr="00C515B3" w:rsidRDefault="00E26773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Tapizado interior: asientos, cielo y piso en cuero con logotipo de la institución.</w:t>
            </w:r>
          </w:p>
          <w:p w14:paraId="1B3B79E7" w14:textId="2A56CDB2" w:rsidR="00C515B3" w:rsidRDefault="00433292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Colocación de </w:t>
            </w:r>
            <w:r w:rsidR="00C515B3"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neblineros</w:t>
            </w:r>
            <w:r w:rsid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delanteros</w:t>
            </w:r>
          </w:p>
          <w:p w14:paraId="687CC999" w14:textId="6C3F9EDC" w:rsidR="00433292" w:rsidRPr="00C515B3" w:rsidRDefault="00433292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Moquetas para piso interior delantero y trasero</w:t>
            </w:r>
            <w:r w:rsidR="00B32CE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(en caucho lavable)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.</w:t>
            </w:r>
          </w:p>
          <w:p w14:paraId="7D0BA3EC" w14:textId="1F4D9AE9" w:rsidR="00D46E66" w:rsidRPr="00D46E66" w:rsidRDefault="00C515B3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Apoyacabeza en todos los asientos</w:t>
            </w:r>
          </w:p>
          <w:p w14:paraId="19633864" w14:textId="7F3C95E3" w:rsidR="00B32CEF" w:rsidRDefault="00B32CEF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B32CEF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Estribos laterales de aluminio negro de alta resistencia</w:t>
            </w:r>
            <w:r w:rsid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.</w:t>
            </w:r>
          </w:p>
          <w:p w14:paraId="5E7843B0" w14:textId="7BBBE248" w:rsidR="00D46E66" w:rsidRDefault="00D46E66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K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it de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carretera y emergencia con todos 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los elementos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exigidos por la ley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incluye: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Maletín en material de alto impacto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 Un gato con capacidad para elevar el vehículo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Una cruceta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Dos señales de carretera en forma de triángulo en material reflectivo y con sus debidos soportes para ser puestas en forma vertical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Un botiquín de primeros auxilios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Un extintor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Dos tacos para bloquear el vehículo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Caja de herramienta básica (alicate, destornilladores, llave de expansión y llaves fijas)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Llanta de repuesto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,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</w:t>
            </w:r>
            <w:r w:rsidRP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Chaleco reflectivo.</w:t>
            </w:r>
          </w:p>
          <w:p w14:paraId="7057DB90" w14:textId="08E296B4" w:rsidR="00FE6822" w:rsidRDefault="00FE6822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</w:t>
            </w:r>
            <w:r w:rsid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olocación</w:t>
            </w: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e instalación de balizas de emergencia.</w:t>
            </w:r>
          </w:p>
          <w:p w14:paraId="75642BCE" w14:textId="1AB4DEB0" w:rsidR="00D46E66" w:rsidRDefault="00FE6822" w:rsidP="00D46E66">
            <w:pPr>
              <w:pStyle w:val="Prrafodelista"/>
              <w:numPr>
                <w:ilvl w:val="0"/>
                <w:numId w:val="3"/>
              </w:numPr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Brandeo del vehículo con logotipo de la institución.</w:t>
            </w:r>
            <w:r w:rsidR="00D46E66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</w:t>
            </w:r>
          </w:p>
          <w:p w14:paraId="049BED26" w14:textId="10F6B09B" w:rsidR="00E26773" w:rsidRPr="00D46E66" w:rsidRDefault="00E26773" w:rsidP="00D46E66">
            <w:pPr>
              <w:pStyle w:val="Prrafodelista"/>
              <w:ind w:left="601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</w:p>
        </w:tc>
      </w:tr>
      <w:tr w:rsidR="00433292" w:rsidRPr="002E53F1" w14:paraId="1BFEAC24" w14:textId="77777777" w:rsidTr="00C515B3">
        <w:trPr>
          <w:trHeight w:val="1069"/>
        </w:trPr>
        <w:tc>
          <w:tcPr>
            <w:tcW w:w="5000" w:type="pct"/>
            <w:gridSpan w:val="2"/>
          </w:tcPr>
          <w:p w14:paraId="507DE33D" w14:textId="7FA33B2D" w:rsidR="00433292" w:rsidRDefault="00433292" w:rsidP="00E15C23">
            <w:pPr>
              <w:pStyle w:val="Prrafodelista"/>
              <w:ind w:left="600"/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MANTENIMIENTO</w:t>
            </w:r>
          </w:p>
          <w:p w14:paraId="1C20C415" w14:textId="77777777" w:rsidR="00C515B3" w:rsidRPr="00C515B3" w:rsidRDefault="00C515B3" w:rsidP="00C515B3">
            <w:pPr>
              <w:pStyle w:val="Prrafodelista"/>
              <w:ind w:left="600"/>
              <w:jc w:val="both"/>
              <w:rPr>
                <w:rFonts w:ascii="Bookman Old Style" w:eastAsia="Times New Roman" w:hAnsi="Bookman Old Style" w:cs="Times New Roman"/>
                <w:b/>
                <w:bCs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</w:p>
          <w:p w14:paraId="48F36F3C" w14:textId="178A443A" w:rsidR="00433292" w:rsidRDefault="00433292" w:rsidP="00FE6822">
            <w:pPr>
              <w:pStyle w:val="Prrafodelista"/>
              <w:numPr>
                <w:ilvl w:val="0"/>
                <w:numId w:val="4"/>
              </w:numPr>
              <w:ind w:left="601" w:hanging="425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Repuestos y mantenimiento debe ser cubierto en su </w:t>
            </w:r>
            <w:r w:rsidR="00C515B3"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totalidad, por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el 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(concesionario) de la marca del vehículo 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adjudicado. </w:t>
            </w:r>
          </w:p>
          <w:p w14:paraId="6D768284" w14:textId="77777777" w:rsidR="00FE6822" w:rsidRPr="00FE6822" w:rsidRDefault="00FE6822" w:rsidP="00FE6822">
            <w:pPr>
              <w:pStyle w:val="Prrafodelista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</w:p>
          <w:p w14:paraId="0A5C8FA0" w14:textId="33D91C5A" w:rsidR="00433292" w:rsidRPr="00C515B3" w:rsidRDefault="00433292" w:rsidP="00FE6822">
            <w:pPr>
              <w:pStyle w:val="Prrafodelista"/>
              <w:numPr>
                <w:ilvl w:val="0"/>
                <w:numId w:val="4"/>
              </w:numPr>
              <w:ind w:left="601" w:hanging="425"/>
              <w:jc w:val="both"/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</w:pP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El mantenimiento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preventivo y correctivo 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se realizará en los t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aller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es 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autorizado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s por </w:t>
            </w:r>
            <w:r w:rsidR="00C515B3"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el (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>concesionario) de la marca del vehículo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, debido a la distancia se requiere que sea máximo en la ciudad de Loja. </w:t>
            </w:r>
            <w:r w:rsidRPr="00C515B3">
              <w:rPr>
                <w:rFonts w:ascii="Bookman Old Style" w:eastAsia="Times New Roman" w:hAnsi="Bookman Old Style" w:cs="Times New Roman"/>
                <w:color w:val="212529"/>
                <w:kern w:val="0"/>
                <w:sz w:val="24"/>
                <w:szCs w:val="24"/>
                <w:bdr w:val="none" w:sz="0" w:space="0" w:color="auto" w:frame="1"/>
                <w:lang w:eastAsia="es-EC"/>
                <w14:ligatures w14:val="none"/>
              </w:rPr>
              <w:t xml:space="preserve"> </w:t>
            </w:r>
          </w:p>
        </w:tc>
      </w:tr>
    </w:tbl>
    <w:p w14:paraId="219392AF" w14:textId="77777777" w:rsidR="00BA7663" w:rsidRPr="002610A2" w:rsidRDefault="00BA7663"/>
    <w:sectPr w:rsidR="00BA7663" w:rsidRPr="002610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E5010"/>
    <w:multiLevelType w:val="hybridMultilevel"/>
    <w:tmpl w:val="83C47F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6082F"/>
    <w:multiLevelType w:val="hybridMultilevel"/>
    <w:tmpl w:val="5AF6072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354E4"/>
    <w:multiLevelType w:val="hybridMultilevel"/>
    <w:tmpl w:val="582015F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460C0E"/>
    <w:multiLevelType w:val="hybridMultilevel"/>
    <w:tmpl w:val="44D63D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879511">
    <w:abstractNumId w:val="1"/>
  </w:num>
  <w:num w:numId="2" w16cid:durableId="1062413106">
    <w:abstractNumId w:val="3"/>
  </w:num>
  <w:num w:numId="3" w16cid:durableId="2044674370">
    <w:abstractNumId w:val="2"/>
  </w:num>
  <w:num w:numId="4" w16cid:durableId="502278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63"/>
    <w:rsid w:val="00060DC7"/>
    <w:rsid w:val="000F21CB"/>
    <w:rsid w:val="002610A2"/>
    <w:rsid w:val="002810E4"/>
    <w:rsid w:val="002E53F1"/>
    <w:rsid w:val="00433292"/>
    <w:rsid w:val="0057142C"/>
    <w:rsid w:val="0064578E"/>
    <w:rsid w:val="009C1193"/>
    <w:rsid w:val="00B32CEF"/>
    <w:rsid w:val="00B57FC6"/>
    <w:rsid w:val="00BA7663"/>
    <w:rsid w:val="00C41B7F"/>
    <w:rsid w:val="00C515B3"/>
    <w:rsid w:val="00D46E66"/>
    <w:rsid w:val="00E15C23"/>
    <w:rsid w:val="00E26773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E44138"/>
  <w15:chartTrackingRefBased/>
  <w15:docId w15:val="{9E1538F0-19BD-4446-A118-5A846D87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A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41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804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Antonio Salinas Coronel</dc:creator>
  <cp:keywords/>
  <dc:description/>
  <cp:lastModifiedBy>Usuario</cp:lastModifiedBy>
  <cp:revision>2</cp:revision>
  <dcterms:created xsi:type="dcterms:W3CDTF">2024-07-18T15:03:00Z</dcterms:created>
  <dcterms:modified xsi:type="dcterms:W3CDTF">2024-07-18T15:03:00Z</dcterms:modified>
</cp:coreProperties>
</file>